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3A9B">
      <w:pPr>
        <w:spacing w:before="211" w:line="203" w:lineRule="auto"/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附件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  <w:lang w:val="en-US" w:eastAsia="zh-CN"/>
        </w:rPr>
        <w:t>5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-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  <w:lang w:val="en-US" w:eastAsia="zh-CN"/>
        </w:rPr>
        <w:t>1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：</w:t>
      </w:r>
    </w:p>
    <w:p w14:paraId="4893291B">
      <w:pPr>
        <w:spacing w:before="211" w:line="203" w:lineRule="auto"/>
        <w:jc w:val="center"/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2025年第一届上海市餐饮行业职业技能大赛</w:t>
      </w:r>
    </w:p>
    <w:p w14:paraId="509CDC5E">
      <w:pPr>
        <w:spacing w:line="432" w:lineRule="auto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“中餐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  <w:lang w:val="en-US" w:eastAsia="zh-CN"/>
        </w:rPr>
        <w:t>艺术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展台”项目技术文</w:t>
      </w:r>
      <w:r>
        <w:rPr>
          <w:rFonts w:hint="eastAsia" w:cs="CESI仿宋-GB2312" w:asciiTheme="minorEastAsia" w:hAnsiTheme="minorEastAsia" w:eastAsiaTheme="minorEastAsia"/>
          <w:b/>
          <w:bCs/>
          <w:spacing w:val="-8"/>
          <w:sz w:val="32"/>
          <w:szCs w:val="32"/>
        </w:rPr>
        <w:t>件</w:t>
      </w:r>
    </w:p>
    <w:p w14:paraId="32719A6B">
      <w:pPr>
        <w:spacing w:line="360" w:lineRule="auto"/>
        <w:ind w:firstLine="40"/>
        <w:outlineLvl w:val="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一</w:t>
      </w:r>
      <w:r>
        <w:rPr>
          <w:rFonts w:hint="eastAsia" w:cs="CESI仿宋-GB2312" w:asciiTheme="minorEastAsia" w:hAnsiTheme="minorEastAsia" w:eastAsiaTheme="minorEastAsia"/>
          <w:spacing w:val="-27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、竟赛说明</w:t>
      </w:r>
    </w:p>
    <w:p w14:paraId="4B3DC3DA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（一）竞赛项目：中餐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艺术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展台</w:t>
      </w:r>
      <w:bookmarkStart w:id="0" w:name="_GoBack"/>
      <w:bookmarkEnd w:id="0"/>
    </w:p>
    <w:p w14:paraId="711444F7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（二）竞赛标准：</w:t>
      </w:r>
    </w:p>
    <w:p w14:paraId="1B8F58E4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本次竞赛以中式烹调师高级工（三级）国家职业技能等级认定标准为依据 ，借鉴相关大赛考核内容制定。</w:t>
      </w:r>
    </w:p>
    <w:p w14:paraId="0B3B4C1C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（三）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竞赛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时间：90分钟。</w:t>
      </w:r>
    </w:p>
    <w:p w14:paraId="61CBD616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（四）竞赛内容： </w:t>
      </w:r>
    </w:p>
    <w:p w14:paraId="6551DC5F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项目采用团队赛形式，在规定时间内完成中餐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艺术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展台的布置。</w:t>
      </w:r>
    </w:p>
    <w:p w14:paraId="1F01CB45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（五）展台应符合以下要求：</w:t>
      </w:r>
    </w:p>
    <w:p w14:paraId="1F023EC0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1.展台包含下列作品（热菜4道，以3份每人份或1份3人例份形式呈现。食品组合雕一组。花式冷拼一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盘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。点心两款，每款4件），装饰品、席卡和桌布。</w:t>
      </w:r>
    </w:p>
    <w:p w14:paraId="342E01C6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2.展台主题围绕花式冷拼主题为核心展开，相互协调。</w:t>
      </w:r>
    </w:p>
    <w:p w14:paraId="6406E158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3.展台整体展示高度不低于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60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厘米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eastAsia="zh-CN"/>
        </w:rPr>
        <w:t>，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不高于100厘米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。</w:t>
      </w:r>
    </w:p>
    <w:p w14:paraId="76FFD3B1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4.合理利用展台有效空间，布置摆放作品和装饰品等。</w:t>
      </w:r>
    </w:p>
    <w:p w14:paraId="32B4E21F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5.展台桌布、作品和装饰品，色彩搭配和谐美观。</w:t>
      </w:r>
    </w:p>
    <w:p w14:paraId="256A970D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6.现场提供</w:t>
      </w:r>
      <w:r>
        <w:rPr>
          <w:rFonts w:hint="eastAsia" w:cs="CESI仿宋-GB2312" w:asciiTheme="minorEastAsia" w:hAnsiTheme="minorEastAsia" w:eastAsiaTheme="minorEastAsia"/>
          <w:color w:val="EE0000"/>
          <w:spacing w:val="-24"/>
          <w:position w:val="-3"/>
          <w:sz w:val="24"/>
          <w:szCs w:val="24"/>
        </w:rPr>
        <w:t xml:space="preserve"> 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180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 xml:space="preserve">厘米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* 90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 xml:space="preserve">厘米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* 80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厘米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的展台，其它物品各参赛队自备</w:t>
      </w:r>
    </w:p>
    <w:p w14:paraId="4FBE8A93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7.比赛食材（含主料 、辅料），原料严格实行 “三不”原则 ，即不使用燕窝 、干鲍 、鱼翅等高档原料，不使用国家明令禁止或保护的动植物，不违规使用添加剂。</w:t>
      </w:r>
    </w:p>
    <w:p w14:paraId="4ED4B3E9">
      <w:pPr>
        <w:spacing w:line="360" w:lineRule="auto"/>
        <w:ind w:firstLine="40"/>
        <w:outlineLvl w:val="0"/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二 、评判细则</w:t>
      </w:r>
    </w:p>
    <w:p w14:paraId="2ED3D004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（一）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展台整体设计与主题表达（20分）</w:t>
      </w:r>
    </w:p>
    <w:p w14:paraId="20A8AB83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此项评价展台作为一件完整艺术作品的综合效果。主题明确、新颖独特，花式冷拼主题与展台整体及各作品（热菜、雕刻、点心）高度契合，构思巧妙，富有艺术感染力；空间布局与层次感，作品与装饰品布局合理，错落有致，充分利用展台空间，整体展示高度不低于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60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厘米，具有极强的立体感和层次感，视觉焦点突出；色彩搭配与美观度，桌布、作品、装饰品之间色彩搭配和谐、美观，能有效烘托主题，给人以强烈的视觉美感。</w:t>
      </w:r>
    </w:p>
    <w:p w14:paraId="0B411650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二、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单项作品技艺评分（80分）</w:t>
      </w:r>
    </w:p>
    <w:p w14:paraId="795593EC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此项分别评价各单项作品的制作技艺水平。</w:t>
      </w:r>
    </w:p>
    <w:p w14:paraId="4556DED1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花式冷拼（12分），作为核心主题作品，形态美观；刀面光洁，刀工精细，厚薄均匀，拼摆整齐有序；色彩自然协调，盘面干净，无交叉污染。</w:t>
      </w:r>
    </w:p>
    <w:p w14:paraId="0701C9FE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热菜（32分），色调自然、亮丽，能体现菜品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烹饪技艺及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特点，形态美观，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实用性强，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装盘方式与展台主题协调。</w:t>
      </w:r>
    </w:p>
    <w:p w14:paraId="7542FEA4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食品组合雕（20分），造型生动，主题突出，与展台核心主题呼应。技法娴熟，雕刻精细，形象逼真，细节处理到位。整体协调，布局合理，能有效提升展台整体艺术效果。</w:t>
      </w:r>
    </w:p>
    <w:p w14:paraId="02AFAFDC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点心（16分），作品形态美观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eastAsia="zh-CN"/>
        </w:rPr>
        <w:t>、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精细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，皮馅均匀，色泽自然，形态精致，大小均匀。</w:t>
      </w:r>
    </w:p>
    <w:p w14:paraId="084085B4">
      <w:pPr>
        <w:spacing w:line="360" w:lineRule="auto"/>
        <w:ind w:firstLine="40"/>
        <w:outlineLvl w:val="0"/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三 、选手成绩</w:t>
      </w:r>
    </w:p>
    <w:p w14:paraId="2E55F28E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本项目实行百分制，总分取各位裁判打分的平均值。</w:t>
      </w:r>
    </w:p>
    <w:p w14:paraId="1E2171A4">
      <w:pPr>
        <w:spacing w:before="120" w:line="360" w:lineRule="auto"/>
        <w:ind w:firstLine="448" w:firstLineChars="200"/>
        <w:outlineLvl w:val="0"/>
        <w:rPr>
          <w:rFonts w:hint="default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</w:pP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  <w:t>选手需在规定时间内完成本赛项所有内容，每超时1分钟扣总成绩1分，超过5分钟后停止比赛。</w:t>
      </w:r>
    </w:p>
    <w:p w14:paraId="091B8ACA">
      <w:pPr>
        <w:spacing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</w:p>
    <w:sectPr>
      <w:footerReference r:id="rId3" w:type="default"/>
      <w:pgSz w:w="11906" w:h="16838"/>
      <w:pgMar w:top="1431" w:right="1785" w:bottom="1151" w:left="1785" w:header="0" w:footer="102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ans">
    <w:altName w:val="微软雅黑"/>
    <w:panose1 w:val="00000000000000000000"/>
    <w:charset w:val="86"/>
    <w:family w:val="auto"/>
    <w:pitch w:val="default"/>
    <w:sig w:usb0="00000000" w:usb1="00000000" w:usb2="000030A0" w:usb3="00000584" w:csb0="6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D3B69">
    <w:pPr>
      <w:spacing w:line="123" w:lineRule="exact"/>
      <w:ind w:firstLine="4125"/>
      <w:rPr>
        <w:sz w:val="17"/>
        <w:szCs w:val="17"/>
      </w:rPr>
    </w:pPr>
    <w:r>
      <w:rPr>
        <w:position w:val="-2"/>
        <w:sz w:val="17"/>
        <w:szCs w:val="17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66FE5"/>
    <w:rsid w:val="00032284"/>
    <w:rsid w:val="001C55D9"/>
    <w:rsid w:val="002C7988"/>
    <w:rsid w:val="00466FE5"/>
    <w:rsid w:val="004F36BF"/>
    <w:rsid w:val="005F75BE"/>
    <w:rsid w:val="008C2ABC"/>
    <w:rsid w:val="00975D96"/>
    <w:rsid w:val="009D519B"/>
    <w:rsid w:val="00B87F62"/>
    <w:rsid w:val="00C23050"/>
    <w:rsid w:val="00DE778C"/>
    <w:rsid w:val="00EE7530"/>
    <w:rsid w:val="00F026FB"/>
    <w:rsid w:val="1AC67D3E"/>
    <w:rsid w:val="1C8C2091"/>
    <w:rsid w:val="1FA7D6B3"/>
    <w:rsid w:val="2DF47AA5"/>
    <w:rsid w:val="2E260BC2"/>
    <w:rsid w:val="313D66BF"/>
    <w:rsid w:val="36924DDC"/>
    <w:rsid w:val="41503BAD"/>
    <w:rsid w:val="43AF029E"/>
    <w:rsid w:val="445F3A72"/>
    <w:rsid w:val="45763769"/>
    <w:rsid w:val="5BF779EA"/>
    <w:rsid w:val="5FB9CDC6"/>
    <w:rsid w:val="63B248B0"/>
    <w:rsid w:val="64F711BE"/>
    <w:rsid w:val="65D06126"/>
    <w:rsid w:val="6CFD7CDC"/>
    <w:rsid w:val="6D741A8D"/>
    <w:rsid w:val="6F7C2E7B"/>
    <w:rsid w:val="74F3598D"/>
    <w:rsid w:val="7A7403B1"/>
    <w:rsid w:val="9FDF24AE"/>
    <w:rsid w:val="BFFDE79F"/>
    <w:rsid w:val="E4FD1A20"/>
    <w:rsid w:val="EA7B366B"/>
    <w:rsid w:val="FCFD136E"/>
    <w:rsid w:val="FFF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ans" w:hAnsi="FreeSans" w:eastAsia="FreeSans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FreeSans" w:hAnsi="FreeSans" w:eastAsia="FreeSans" w:cs="FreeSans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C314-8227-4258-BACF-1101C38C22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1007</Characters>
  <Lines>6</Lines>
  <Paragraphs>1</Paragraphs>
  <TotalTime>1</TotalTime>
  <ScaleCrop>false</ScaleCrop>
  <LinksUpToDate>false</LinksUpToDate>
  <CharactersWithSpaces>1025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2025-08-02T00:02:00Z</dcterms:created>
  <dc:creator>章益新</dc:creator>
  <cp:lastModifiedBy>张磊</cp:lastModifiedBy>
  <dcterms:modified xsi:type="dcterms:W3CDTF">2025-11-20T03:16:47Z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2025-10-09T14:43:31Z</vt:filetime>
  </property>
  <property fmtid="{D5CDD505-2E9C-101B-9397-08002B2CF9AE}" pid="4" name="KSOProductBuildVer">
    <vt:lpwstr>2052-12.1.0.23125</vt:lpwstr>
  </property>
  <property fmtid="{D5CDD505-2E9C-101B-9397-08002B2CF9AE}" pid="5" name="ICV">
    <vt:lpwstr>2AC6F455DE7BA70E3CF4E968DD145A11</vt:lpwstr>
  </property>
  <property fmtid="{D5CDD505-2E9C-101B-9397-08002B2CF9AE}" pid="6" name="KSOTemplateDocerSaveRecord">
    <vt:lpwstr>eyJoZGlkIjoiYTUzZDc4MDc2YTYyNWNiYTk4OTFiYTQ1YjM0NDZlZjkiLCJ1c2VySWQiOiI3MTIzNjE3OTUifQ==</vt:lpwstr>
  </property>
</Properties>
</file>